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201A15" w14:textId="4CF91E52" w:rsidR="008E78AE" w:rsidRDefault="008E78AE" w:rsidP="2F7515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2F751524">
        <w:rPr>
          <w:rFonts w:ascii="Arial" w:hAnsi="Arial" w:cs="Arial"/>
          <w:b/>
          <w:bCs/>
          <w:sz w:val="24"/>
          <w:szCs w:val="24"/>
        </w:rPr>
        <w:t xml:space="preserve">NHS </w:t>
      </w:r>
      <w:r w:rsidR="00B85068" w:rsidRPr="2F751524">
        <w:rPr>
          <w:rFonts w:ascii="Arial" w:hAnsi="Arial" w:cs="Arial"/>
          <w:b/>
          <w:bCs/>
          <w:sz w:val="24"/>
          <w:szCs w:val="24"/>
        </w:rPr>
        <w:t>HIGHLAND</w:t>
      </w:r>
      <w:r w:rsidR="00823CE4" w:rsidRPr="2F751524">
        <w:rPr>
          <w:rFonts w:ascii="Arial" w:hAnsi="Arial" w:cs="Arial"/>
          <w:b/>
          <w:bCs/>
          <w:sz w:val="24"/>
          <w:szCs w:val="24"/>
        </w:rPr>
        <w:t xml:space="preserve">– </w:t>
      </w:r>
      <w:r w:rsidR="00823CE4" w:rsidRPr="2F751524">
        <w:rPr>
          <w:rFonts w:ascii="Arial" w:hAnsi="Arial" w:cs="Arial"/>
          <w:b/>
          <w:bCs/>
          <w:color w:val="FF0000"/>
          <w:sz w:val="24"/>
          <w:szCs w:val="24"/>
        </w:rPr>
        <w:t>Staff Bank Only Contract</w:t>
      </w:r>
    </w:p>
    <w:p w14:paraId="0B2F669F" w14:textId="2ABAAF4C" w:rsidR="005B7F67" w:rsidRPr="005B7F67" w:rsidRDefault="00B85068" w:rsidP="2375CDB7">
      <w:pPr>
        <w:jc w:val="both"/>
        <w:rPr>
          <w:rFonts w:ascii="Arial" w:hAnsi="Arial" w:cs="Arial"/>
          <w:b/>
          <w:bCs/>
        </w:rPr>
      </w:pPr>
      <w:r w:rsidRPr="2375CDB7">
        <w:rPr>
          <w:rFonts w:ascii="Arial" w:hAnsi="Arial" w:cs="Arial"/>
        </w:rPr>
        <w:t>Nursing Clinical</w:t>
      </w:r>
      <w:r w:rsidR="005B7F67" w:rsidRPr="2375CDB7">
        <w:rPr>
          <w:rFonts w:ascii="Arial" w:hAnsi="Arial" w:cs="Arial"/>
        </w:rPr>
        <w:t xml:space="preserve"> Support Workers who have </w:t>
      </w:r>
      <w:r w:rsidR="005B7F67" w:rsidRPr="2375CDB7">
        <w:rPr>
          <w:rFonts w:ascii="Arial" w:hAnsi="Arial" w:cs="Arial"/>
          <w:color w:val="FF0000"/>
        </w:rPr>
        <w:t xml:space="preserve">Staff Bank Contracts </w:t>
      </w:r>
      <w:r w:rsidR="005B7F67" w:rsidRPr="2375CDB7">
        <w:rPr>
          <w:rFonts w:ascii="Arial" w:hAnsi="Arial" w:cs="Arial"/>
          <w:b/>
          <w:bCs/>
          <w:color w:val="FF0000"/>
        </w:rPr>
        <w:t>only</w:t>
      </w:r>
      <w:r w:rsidRPr="2375CDB7">
        <w:rPr>
          <w:rFonts w:ascii="Arial" w:hAnsi="Arial" w:cs="Arial"/>
          <w:b/>
          <w:bCs/>
        </w:rPr>
        <w:t>,</w:t>
      </w:r>
      <w:r w:rsidR="005B7F67" w:rsidRPr="2375CDB7">
        <w:rPr>
          <w:rFonts w:ascii="Arial" w:hAnsi="Arial" w:cs="Arial"/>
        </w:rPr>
        <w:t xml:space="preserve"> should complete the attached pro form</w:t>
      </w:r>
      <w:r w:rsidRPr="2375CDB7">
        <w:rPr>
          <w:rFonts w:ascii="Arial" w:hAnsi="Arial" w:cs="Arial"/>
        </w:rPr>
        <w:t>a</w:t>
      </w:r>
      <w:r w:rsidR="005B7F67" w:rsidRPr="2375CDB7">
        <w:rPr>
          <w:rFonts w:ascii="Arial" w:hAnsi="Arial" w:cs="Arial"/>
        </w:rPr>
        <w:t xml:space="preserve"> and then take the form to a Senior Charge Nurse they have worked with in the</w:t>
      </w:r>
      <w:r w:rsidRPr="2375CDB7">
        <w:rPr>
          <w:rFonts w:ascii="Arial" w:hAnsi="Arial" w:cs="Arial"/>
        </w:rPr>
        <w:t xml:space="preserve"> recent </w:t>
      </w:r>
      <w:r w:rsidR="005B7F67" w:rsidRPr="2375CDB7">
        <w:rPr>
          <w:rFonts w:ascii="Arial" w:hAnsi="Arial" w:cs="Arial"/>
        </w:rPr>
        <w:t>past for them to verify the tasks that they have been carrying out</w:t>
      </w:r>
      <w:r w:rsidR="00E81195" w:rsidRPr="2375CDB7">
        <w:rPr>
          <w:rFonts w:ascii="Arial" w:hAnsi="Arial" w:cs="Arial"/>
        </w:rPr>
        <w:t xml:space="preserve"> </w:t>
      </w:r>
      <w:r w:rsidR="002B7A13" w:rsidRPr="2375CDB7">
        <w:rPr>
          <w:rFonts w:ascii="Arial" w:hAnsi="Arial" w:cs="Arial"/>
        </w:rPr>
        <w:t>on shift</w:t>
      </w:r>
      <w:r w:rsidRPr="2375CDB7">
        <w:rPr>
          <w:rFonts w:ascii="Arial" w:hAnsi="Arial" w:cs="Arial"/>
        </w:rPr>
        <w:t>s</w:t>
      </w:r>
      <w:r w:rsidR="002B7A13" w:rsidRPr="2375CDB7">
        <w:rPr>
          <w:rFonts w:ascii="Arial" w:hAnsi="Arial" w:cs="Arial"/>
        </w:rPr>
        <w:t xml:space="preserve"> worked</w:t>
      </w:r>
      <w:r w:rsidRPr="2375CDB7">
        <w:rPr>
          <w:rFonts w:ascii="Arial" w:hAnsi="Arial" w:cs="Arial"/>
        </w:rPr>
        <w:t>.</w:t>
      </w:r>
      <w:r w:rsidR="002B7A13" w:rsidRPr="2375CDB7">
        <w:rPr>
          <w:rFonts w:ascii="Arial" w:hAnsi="Arial" w:cs="Arial"/>
        </w:rPr>
        <w:t xml:space="preserve"> </w:t>
      </w:r>
      <w:r w:rsidRPr="2375CDB7">
        <w:rPr>
          <w:rFonts w:ascii="Arial" w:hAnsi="Arial" w:cs="Arial"/>
        </w:rPr>
        <w:t>Key tasks and activities are</w:t>
      </w:r>
      <w:r w:rsidR="00E81195" w:rsidRPr="2375CDB7">
        <w:rPr>
          <w:rFonts w:ascii="Arial" w:hAnsi="Arial" w:cs="Arial"/>
        </w:rPr>
        <w:t>a noted in the pro forma below</w:t>
      </w:r>
      <w:r w:rsidR="655A8A01" w:rsidRPr="2375CDB7">
        <w:rPr>
          <w:rFonts w:ascii="Arial" w:hAnsi="Arial" w:cs="Arial"/>
        </w:rPr>
        <w:t>.</w:t>
      </w:r>
      <w:r w:rsidR="655A8A01" w:rsidRPr="2375CDB7">
        <w:rPr>
          <w:rFonts w:ascii="Arial" w:hAnsi="Arial" w:cs="Arial"/>
          <w:b/>
          <w:bCs/>
        </w:rPr>
        <w:t xml:space="preserve"> </w:t>
      </w:r>
      <w:r w:rsidR="008162FF" w:rsidRPr="2375CDB7">
        <w:rPr>
          <w:rFonts w:ascii="Arial" w:hAnsi="Arial" w:cs="Arial"/>
          <w:b/>
          <w:bCs/>
        </w:rPr>
        <w:t>The assessment will apply to all Bank shifts worked after 22/11/2017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59742E" w:rsidRPr="006C5514" w14:paraId="159D0038" w14:textId="77777777" w:rsidTr="00163CCE">
        <w:tc>
          <w:tcPr>
            <w:tcW w:w="4390" w:type="dxa"/>
          </w:tcPr>
          <w:p w14:paraId="3FCABF84" w14:textId="77777777" w:rsidR="0059742E" w:rsidRPr="006C5514" w:rsidRDefault="0059742E" w:rsidP="00163CCE">
            <w:pPr>
              <w:jc w:val="both"/>
              <w:rPr>
                <w:rFonts w:ascii="Arial" w:hAnsi="Arial" w:cs="Arial"/>
                <w:b/>
              </w:rPr>
            </w:pPr>
            <w:r w:rsidRPr="006C5514">
              <w:rPr>
                <w:rFonts w:ascii="Arial" w:hAnsi="Arial" w:cs="Arial"/>
                <w:b/>
              </w:rPr>
              <w:t>Employee Name</w:t>
            </w:r>
          </w:p>
        </w:tc>
        <w:tc>
          <w:tcPr>
            <w:tcW w:w="4626" w:type="dxa"/>
          </w:tcPr>
          <w:p w14:paraId="1D5278E9" w14:textId="77777777" w:rsidR="0059742E" w:rsidRDefault="0059742E" w:rsidP="00163CCE">
            <w:pPr>
              <w:jc w:val="both"/>
              <w:rPr>
                <w:rFonts w:ascii="Arial" w:hAnsi="Arial" w:cs="Arial"/>
              </w:rPr>
            </w:pPr>
          </w:p>
          <w:p w14:paraId="60220EC2" w14:textId="2B52AA0D" w:rsidR="00E81195" w:rsidRPr="006C5514" w:rsidRDefault="00E81195" w:rsidP="00163CCE">
            <w:pPr>
              <w:jc w:val="both"/>
              <w:rPr>
                <w:rFonts w:ascii="Arial" w:hAnsi="Arial" w:cs="Arial"/>
              </w:rPr>
            </w:pPr>
          </w:p>
        </w:tc>
      </w:tr>
      <w:tr w:rsidR="0059742E" w:rsidRPr="006C5514" w14:paraId="4477C981" w14:textId="77777777" w:rsidTr="00163CCE">
        <w:tc>
          <w:tcPr>
            <w:tcW w:w="4390" w:type="dxa"/>
          </w:tcPr>
          <w:p w14:paraId="431E32B8" w14:textId="77777777" w:rsidR="0059742E" w:rsidRPr="006C5514" w:rsidRDefault="0059742E" w:rsidP="00163CC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Employee Pay N</w:t>
            </w:r>
            <w:r w:rsidRPr="006C5514">
              <w:rPr>
                <w:rFonts w:ascii="Arial" w:hAnsi="Arial" w:cs="Arial"/>
                <w:b/>
              </w:rPr>
              <w:t>umber</w:t>
            </w:r>
          </w:p>
        </w:tc>
        <w:tc>
          <w:tcPr>
            <w:tcW w:w="4626" w:type="dxa"/>
          </w:tcPr>
          <w:p w14:paraId="26617AE3" w14:textId="77777777" w:rsidR="0059742E" w:rsidRDefault="0059742E" w:rsidP="00163CCE">
            <w:pPr>
              <w:jc w:val="both"/>
              <w:rPr>
                <w:rFonts w:ascii="Arial" w:hAnsi="Arial" w:cs="Arial"/>
              </w:rPr>
            </w:pPr>
          </w:p>
          <w:p w14:paraId="788C9688" w14:textId="24387EB4" w:rsidR="00E81195" w:rsidRPr="006C5514" w:rsidRDefault="00E81195" w:rsidP="00163CCE">
            <w:pPr>
              <w:jc w:val="both"/>
              <w:rPr>
                <w:rFonts w:ascii="Arial" w:hAnsi="Arial" w:cs="Arial"/>
              </w:rPr>
            </w:pPr>
          </w:p>
        </w:tc>
      </w:tr>
    </w:tbl>
    <w:p w14:paraId="79303935" w14:textId="77777777" w:rsidR="0059742E" w:rsidRPr="007804A1" w:rsidRDefault="0059742E" w:rsidP="0059742E">
      <w:pPr>
        <w:rPr>
          <w:rFonts w:ascii="Arial" w:hAnsi="Arial" w:cs="Arial"/>
          <w:b/>
          <w:sz w:val="20"/>
          <w:szCs w:val="20"/>
        </w:rPr>
      </w:pP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9"/>
        <w:gridCol w:w="956"/>
        <w:gridCol w:w="992"/>
        <w:gridCol w:w="1524"/>
        <w:gridCol w:w="1734"/>
        <w:gridCol w:w="73"/>
        <w:gridCol w:w="754"/>
        <w:gridCol w:w="38"/>
        <w:gridCol w:w="865"/>
      </w:tblGrid>
      <w:tr w:rsidR="0059742E" w:rsidRPr="007804A1" w14:paraId="56AAFA14" w14:textId="77777777" w:rsidTr="76D3DE02">
        <w:tc>
          <w:tcPr>
            <w:tcW w:w="5000" w:type="pct"/>
            <w:gridSpan w:val="9"/>
            <w:shd w:val="clear" w:color="auto" w:fill="auto"/>
          </w:tcPr>
          <w:p w14:paraId="4A0FAEA0" w14:textId="19DCDB62" w:rsidR="0059742E" w:rsidRPr="007804A1" w:rsidRDefault="0059742E" w:rsidP="76D3DE02">
            <w:pPr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Please indicate (X) the tasks/activities re</w:t>
            </w:r>
            <w:r w:rsidR="005B7F67"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gularly carried out whilst undertaking a Staff Bank shift</w:t>
            </w:r>
            <w:r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. This list of tasks is not exhaustive and </w:t>
            </w:r>
            <w:r w:rsidR="4EBCC367"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other</w:t>
            </w:r>
            <w:r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tasks </w:t>
            </w:r>
            <w:r w:rsidR="3EE8579B"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can </w:t>
            </w:r>
            <w:r w:rsidRPr="76D3DE02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be added as identified.</w:t>
            </w:r>
          </w:p>
        </w:tc>
      </w:tr>
      <w:tr w:rsidR="0059742E" w:rsidRPr="007804A1" w14:paraId="2B7E9466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  <w:shd w:val="clear" w:color="auto" w:fill="auto"/>
          </w:tcPr>
          <w:p w14:paraId="7848B5D1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8" w:type="pct"/>
            <w:gridSpan w:val="2"/>
            <w:shd w:val="clear" w:color="auto" w:fill="auto"/>
          </w:tcPr>
          <w:p w14:paraId="187409FD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Carried out in this role?</w:t>
            </w:r>
          </w:p>
        </w:tc>
        <w:tc>
          <w:tcPr>
            <w:tcW w:w="1860" w:type="pct"/>
            <w:gridSpan w:val="3"/>
            <w:shd w:val="clear" w:color="auto" w:fill="auto"/>
          </w:tcPr>
          <w:p w14:paraId="36AFFA84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25" w:type="pct"/>
            <w:gridSpan w:val="3"/>
            <w:shd w:val="clear" w:color="auto" w:fill="auto"/>
          </w:tcPr>
          <w:p w14:paraId="182A57FF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Carried out in this role?</w:t>
            </w:r>
          </w:p>
        </w:tc>
      </w:tr>
      <w:tr w:rsidR="0059742E" w:rsidRPr="007804A1" w14:paraId="7A62D818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  <w:shd w:val="clear" w:color="auto" w:fill="auto"/>
          </w:tcPr>
          <w:p w14:paraId="320FE0D3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Task/activity</w:t>
            </w:r>
          </w:p>
        </w:tc>
        <w:tc>
          <w:tcPr>
            <w:tcW w:w="534" w:type="pct"/>
            <w:shd w:val="clear" w:color="auto" w:fill="auto"/>
          </w:tcPr>
          <w:p w14:paraId="2630DB57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54" w:type="pct"/>
            <w:shd w:val="clear" w:color="auto" w:fill="auto"/>
          </w:tcPr>
          <w:p w14:paraId="3B5B6688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1860" w:type="pct"/>
            <w:gridSpan w:val="3"/>
            <w:shd w:val="clear" w:color="auto" w:fill="auto"/>
          </w:tcPr>
          <w:p w14:paraId="3C7945A6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Task/activity</w:t>
            </w:r>
          </w:p>
        </w:tc>
        <w:tc>
          <w:tcPr>
            <w:tcW w:w="421" w:type="pct"/>
            <w:shd w:val="clear" w:color="auto" w:fill="auto"/>
          </w:tcPr>
          <w:p w14:paraId="1371CDC5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04" w:type="pct"/>
            <w:gridSpan w:val="2"/>
            <w:shd w:val="clear" w:color="auto" w:fill="auto"/>
          </w:tcPr>
          <w:p w14:paraId="0FEFB797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804A1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</w:tr>
      <w:tr w:rsidR="0059742E" w:rsidRPr="007804A1" w14:paraId="4016B54A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3D09126C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Urinalysis testing</w:t>
            </w:r>
          </w:p>
        </w:tc>
        <w:tc>
          <w:tcPr>
            <w:tcW w:w="534" w:type="pct"/>
          </w:tcPr>
          <w:p w14:paraId="20147CE6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D0837DB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4F539E28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Venepuncture</w:t>
            </w:r>
          </w:p>
        </w:tc>
        <w:tc>
          <w:tcPr>
            <w:tcW w:w="421" w:type="pct"/>
          </w:tcPr>
          <w:p w14:paraId="55E736F4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223400FD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2B67FDDF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4235A762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Nutritional screening</w:t>
            </w:r>
          </w:p>
        </w:tc>
        <w:tc>
          <w:tcPr>
            <w:tcW w:w="534" w:type="pct"/>
          </w:tcPr>
          <w:p w14:paraId="1F6329BA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A449738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746A003B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Wound dressing</w:t>
            </w:r>
          </w:p>
        </w:tc>
        <w:tc>
          <w:tcPr>
            <w:tcW w:w="421" w:type="pct"/>
          </w:tcPr>
          <w:p w14:paraId="2197BCD0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55334842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7CD5AB11" w14:textId="77777777" w:rsidTr="76D3DE02">
        <w:tblPrEx>
          <w:tblLook w:val="00A0" w:firstRow="1" w:lastRow="0" w:firstColumn="1" w:lastColumn="0" w:noHBand="0" w:noVBand="0"/>
        </w:tblPrEx>
        <w:trPr>
          <w:trHeight w:val="323"/>
        </w:trPr>
        <w:tc>
          <w:tcPr>
            <w:tcW w:w="1127" w:type="pct"/>
          </w:tcPr>
          <w:p w14:paraId="4F830B15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MRSA screening</w:t>
            </w:r>
          </w:p>
        </w:tc>
        <w:tc>
          <w:tcPr>
            <w:tcW w:w="534" w:type="pct"/>
          </w:tcPr>
          <w:p w14:paraId="714D11DF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34B391C5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67EC12D9" w14:textId="77777777" w:rsidR="0059742E" w:rsidRPr="00C16241" w:rsidRDefault="0059742E" w:rsidP="00163CCE">
            <w:pPr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Wound observation</w:t>
            </w:r>
          </w:p>
        </w:tc>
        <w:tc>
          <w:tcPr>
            <w:tcW w:w="421" w:type="pct"/>
          </w:tcPr>
          <w:p w14:paraId="669BF854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0892A521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35A142EE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2C10A157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BMI measurement</w:t>
            </w:r>
          </w:p>
        </w:tc>
        <w:tc>
          <w:tcPr>
            <w:tcW w:w="534" w:type="pct"/>
          </w:tcPr>
          <w:p w14:paraId="150A4B51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46F82B8E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39ABCB37" w14:textId="0F2E307E" w:rsidR="0059742E" w:rsidRPr="00C16241" w:rsidRDefault="004139E5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Wound Swabs</w:t>
            </w:r>
          </w:p>
        </w:tc>
        <w:tc>
          <w:tcPr>
            <w:tcW w:w="421" w:type="pct"/>
          </w:tcPr>
          <w:p w14:paraId="0E9FD4A6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24ADABB7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44599F4C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069167D3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FOB testing</w:t>
            </w:r>
          </w:p>
        </w:tc>
        <w:tc>
          <w:tcPr>
            <w:tcW w:w="534" w:type="pct"/>
          </w:tcPr>
          <w:p w14:paraId="1348C872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6A3E7921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79B9DE45" w14:textId="50438751" w:rsidR="0059742E" w:rsidRPr="00C16241" w:rsidRDefault="004139E5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Cannulation</w:t>
            </w:r>
          </w:p>
        </w:tc>
        <w:tc>
          <w:tcPr>
            <w:tcW w:w="421" w:type="pct"/>
          </w:tcPr>
          <w:p w14:paraId="6A9103DC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584E066E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6BED2700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3D4111AF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Take blood pressure</w:t>
            </w:r>
          </w:p>
        </w:tc>
        <w:tc>
          <w:tcPr>
            <w:tcW w:w="534" w:type="pct"/>
          </w:tcPr>
          <w:p w14:paraId="04502FB5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1342F106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0A25247C" w14:textId="5B133834" w:rsidR="0059742E" w:rsidRPr="00C16241" w:rsidRDefault="004139E5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Removal of cannula</w:t>
            </w:r>
          </w:p>
        </w:tc>
        <w:tc>
          <w:tcPr>
            <w:tcW w:w="421" w:type="pct"/>
          </w:tcPr>
          <w:p w14:paraId="4DF57074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5BE7EFF3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9742E" w:rsidRPr="007804A1" w14:paraId="754D0E60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03FE1028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Basic life support</w:t>
            </w:r>
          </w:p>
        </w:tc>
        <w:tc>
          <w:tcPr>
            <w:tcW w:w="534" w:type="pct"/>
          </w:tcPr>
          <w:p w14:paraId="44BE8A66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CD049EA" w14:textId="77777777" w:rsidR="0059742E" w:rsidRPr="00C1624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3DB06E33" w14:textId="4411F9BF" w:rsidR="0059742E" w:rsidRPr="00C16241" w:rsidRDefault="004139E5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Stoma bag changing</w:t>
            </w:r>
          </w:p>
        </w:tc>
        <w:tc>
          <w:tcPr>
            <w:tcW w:w="421" w:type="pct"/>
          </w:tcPr>
          <w:p w14:paraId="34806C5A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3DC979A9" w14:textId="77777777" w:rsidR="0059742E" w:rsidRPr="007804A1" w:rsidRDefault="0059742E" w:rsidP="00163CC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17B9D0C2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282D6BBE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Pregnancy testing</w:t>
            </w:r>
          </w:p>
        </w:tc>
        <w:tc>
          <w:tcPr>
            <w:tcW w:w="534" w:type="pct"/>
          </w:tcPr>
          <w:p w14:paraId="718B1D08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0E5A0EA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045ADECB" w14:textId="46E932EB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Escorting patients</w:t>
            </w:r>
          </w:p>
        </w:tc>
        <w:tc>
          <w:tcPr>
            <w:tcW w:w="421" w:type="pct"/>
          </w:tcPr>
          <w:p w14:paraId="2D21C48D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037E1A0B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163F529F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4E8A5983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Patient observations</w:t>
            </w:r>
          </w:p>
        </w:tc>
        <w:tc>
          <w:tcPr>
            <w:tcW w:w="534" w:type="pct"/>
          </w:tcPr>
          <w:p w14:paraId="2C98CD2C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D03D338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16CAFB11" w14:textId="7A47F414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Making entries in patient records</w:t>
            </w:r>
          </w:p>
        </w:tc>
        <w:tc>
          <w:tcPr>
            <w:tcW w:w="421" w:type="pct"/>
          </w:tcPr>
          <w:p w14:paraId="040E6810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37BAD9B9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4302A446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16514B05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Completing patient daily charts</w:t>
            </w:r>
          </w:p>
        </w:tc>
        <w:tc>
          <w:tcPr>
            <w:tcW w:w="534" w:type="pct"/>
          </w:tcPr>
          <w:p w14:paraId="47B7CD91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15609D7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0CC478F7" w14:textId="15F618A1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PC skills</w:t>
            </w:r>
          </w:p>
        </w:tc>
        <w:tc>
          <w:tcPr>
            <w:tcW w:w="421" w:type="pct"/>
          </w:tcPr>
          <w:p w14:paraId="686158F2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799E251C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39630F83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5764EA12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Pulse rate</w:t>
            </w:r>
          </w:p>
        </w:tc>
        <w:tc>
          <w:tcPr>
            <w:tcW w:w="534" w:type="pct"/>
          </w:tcPr>
          <w:p w14:paraId="557489CE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2D798CC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540DB8B4" w14:textId="7702DE62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SCI Audit system</w:t>
            </w:r>
          </w:p>
        </w:tc>
        <w:tc>
          <w:tcPr>
            <w:tcW w:w="421" w:type="pct"/>
          </w:tcPr>
          <w:p w14:paraId="2D73AF21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4A124161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2EF8EB19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2856F64C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Body Temperature</w:t>
            </w:r>
          </w:p>
        </w:tc>
        <w:tc>
          <w:tcPr>
            <w:tcW w:w="534" w:type="pct"/>
          </w:tcPr>
          <w:p w14:paraId="2B33960E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751065C2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111CB90B" w14:textId="67DF5E8B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O2 Saturation Levels</w:t>
            </w:r>
          </w:p>
        </w:tc>
        <w:tc>
          <w:tcPr>
            <w:tcW w:w="421" w:type="pct"/>
          </w:tcPr>
          <w:p w14:paraId="15F38E53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3BA7C9E3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25DE24CF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1E5FEB8F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Blood Glucose Level Monitoring</w:t>
            </w:r>
          </w:p>
        </w:tc>
        <w:tc>
          <w:tcPr>
            <w:tcW w:w="534" w:type="pct"/>
          </w:tcPr>
          <w:p w14:paraId="60DC9FBE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0AE93137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2F11C1C1" w14:textId="3770824B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Respiration Rate</w:t>
            </w:r>
          </w:p>
        </w:tc>
        <w:tc>
          <w:tcPr>
            <w:tcW w:w="421" w:type="pct"/>
          </w:tcPr>
          <w:p w14:paraId="5742DA7C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3AC4AAED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13384329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1D53263C" w14:textId="2452FEC0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Patient Weights</w:t>
            </w:r>
          </w:p>
        </w:tc>
        <w:tc>
          <w:tcPr>
            <w:tcW w:w="534" w:type="pct"/>
          </w:tcPr>
          <w:p w14:paraId="19EE86EB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6EBAA4E8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095559B0" w14:textId="08CA35A3" w:rsidR="004139E5" w:rsidRPr="00C16241" w:rsidRDefault="004139E5" w:rsidP="004139E5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16241">
              <w:rPr>
                <w:rFonts w:ascii="Arial" w:hAnsi="Arial" w:cs="Arial"/>
                <w:sz w:val="20"/>
                <w:szCs w:val="20"/>
              </w:rPr>
              <w:t>Sputum Specimen collection</w:t>
            </w:r>
          </w:p>
        </w:tc>
        <w:tc>
          <w:tcPr>
            <w:tcW w:w="421" w:type="pct"/>
          </w:tcPr>
          <w:p w14:paraId="2A5E5CBA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0118105C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426E1579" w14:textId="77777777" w:rsidTr="76D3DE02">
        <w:tblPrEx>
          <w:tblLook w:val="00A0" w:firstRow="1" w:lastRow="0" w:firstColumn="1" w:lastColumn="0" w:noHBand="0" w:noVBand="0"/>
        </w:tblPrEx>
        <w:tc>
          <w:tcPr>
            <w:tcW w:w="1127" w:type="pct"/>
          </w:tcPr>
          <w:p w14:paraId="384DA83E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C16241">
              <w:rPr>
                <w:rFonts w:ascii="Arial" w:eastAsia="Arial" w:hAnsi="Arial" w:cs="Arial"/>
                <w:sz w:val="20"/>
                <w:szCs w:val="20"/>
              </w:rPr>
              <w:t xml:space="preserve">Control and </w:t>
            </w:r>
          </w:p>
          <w:p w14:paraId="1A60E449" w14:textId="163C2F10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16241">
              <w:rPr>
                <w:rFonts w:ascii="Arial" w:eastAsia="Arial" w:hAnsi="Arial" w:cs="Arial"/>
                <w:sz w:val="20"/>
                <w:szCs w:val="20"/>
              </w:rPr>
              <w:t xml:space="preserve">Restraint Procedures / </w:t>
            </w:r>
            <w:proofErr w:type="spellStart"/>
            <w:r w:rsidRPr="00C16241">
              <w:rPr>
                <w:rFonts w:ascii="Arial" w:eastAsia="Arial" w:hAnsi="Arial" w:cs="Arial"/>
                <w:sz w:val="20"/>
                <w:szCs w:val="20"/>
              </w:rPr>
              <w:t>Mgt</w:t>
            </w:r>
            <w:proofErr w:type="spellEnd"/>
            <w:r w:rsidRPr="00C16241">
              <w:rPr>
                <w:rFonts w:ascii="Arial" w:eastAsia="Arial" w:hAnsi="Arial" w:cs="Arial"/>
                <w:sz w:val="20"/>
                <w:szCs w:val="20"/>
              </w:rPr>
              <w:t xml:space="preserve"> of Aggression</w:t>
            </w:r>
          </w:p>
        </w:tc>
        <w:tc>
          <w:tcPr>
            <w:tcW w:w="534" w:type="pct"/>
          </w:tcPr>
          <w:p w14:paraId="12228363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4" w:type="pct"/>
          </w:tcPr>
          <w:p w14:paraId="51172FA6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0" w:type="pct"/>
            <w:gridSpan w:val="3"/>
          </w:tcPr>
          <w:p w14:paraId="018BE679" w14:textId="77777777" w:rsidR="004139E5" w:rsidRPr="00C16241" w:rsidRDefault="004139E5" w:rsidP="004139E5">
            <w:pPr>
              <w:spacing w:after="0" w:line="24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21" w:type="pct"/>
          </w:tcPr>
          <w:p w14:paraId="6F156A66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" w:type="pct"/>
            <w:gridSpan w:val="2"/>
          </w:tcPr>
          <w:p w14:paraId="239FBEF9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39E5" w:rsidRPr="007804A1" w14:paraId="25E21770" w14:textId="77777777" w:rsidTr="76D3DE02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9"/>
          </w:tcPr>
          <w:p w14:paraId="03B5B34D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  <w:p w14:paraId="6CAC37B5" w14:textId="50EF6B49" w:rsidR="004139E5" w:rsidRPr="004F23C3" w:rsidRDefault="004139E5" w:rsidP="2F751524">
            <w:pPr>
              <w:jc w:val="both"/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</w:pPr>
            <w:r w:rsidRPr="2F7515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The patient care tasks detailed above (as noted in the Yes column) are carried out in this role</w:t>
            </w:r>
            <w:r w:rsidR="22183B4A" w:rsidRPr="2F7515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. </w:t>
            </w:r>
            <w:r w:rsidRPr="2F7515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>Training, development and/or instruction is provided as required to ensure standards and procedures are followed</w:t>
            </w:r>
            <w:r w:rsidR="73E43162" w:rsidRPr="2F7515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. </w:t>
            </w:r>
            <w:r w:rsidRPr="2F751524">
              <w:rPr>
                <w:rFonts w:ascii="Arial" w:eastAsiaTheme="minorEastAsia" w:hAnsi="Arial" w:cs="Arial"/>
                <w:b/>
                <w:bCs/>
                <w:sz w:val="20"/>
                <w:szCs w:val="20"/>
              </w:rPr>
              <w:t xml:space="preserve">The knowledge required to perform these tasks is usually gained through an SVQ or on the job experience and/or training and other learning and development activities. </w:t>
            </w:r>
          </w:p>
        </w:tc>
      </w:tr>
      <w:tr w:rsidR="004139E5" w:rsidRPr="007804A1" w14:paraId="14C76101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6DA9E0C0" w14:textId="77777777" w:rsidR="004139E5" w:rsidRDefault="004139E5" w:rsidP="004139E5">
            <w:pPr>
              <w:rPr>
                <w:b/>
              </w:rPr>
            </w:pPr>
            <w:r>
              <w:rPr>
                <w:b/>
              </w:rPr>
              <w:t xml:space="preserve">Patient / Client Care Responsibilities </w:t>
            </w:r>
          </w:p>
          <w:p w14:paraId="29202761" w14:textId="77777777" w:rsidR="004139E5" w:rsidRDefault="004139E5" w:rsidP="004139E5">
            <w:pPr>
              <w:rPr>
                <w:b/>
              </w:rPr>
            </w:pPr>
            <w:r w:rsidRPr="007804A1">
              <w:rPr>
                <w:rFonts w:ascii="Arial" w:hAnsi="Arial" w:cs="Arial"/>
                <w:b/>
                <w:i/>
                <w:sz w:val="20"/>
                <w:szCs w:val="20"/>
              </w:rPr>
              <w:t>Please indicate (X) the tasks/activities regularly carried out in this role.</w:t>
            </w:r>
          </w:p>
        </w:tc>
        <w:tc>
          <w:tcPr>
            <w:tcW w:w="483" w:type="pct"/>
            <w:gridSpan w:val="3"/>
            <w:shd w:val="clear" w:color="auto" w:fill="BFBFBF" w:themeFill="background1" w:themeFillShade="BF"/>
          </w:tcPr>
          <w:p w14:paraId="51937101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pct"/>
            <w:shd w:val="clear" w:color="auto" w:fill="BFBFBF" w:themeFill="background1" w:themeFillShade="BF"/>
          </w:tcPr>
          <w:p w14:paraId="2063191E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NO</w:t>
            </w:r>
          </w:p>
        </w:tc>
      </w:tr>
      <w:tr w:rsidR="004139E5" w:rsidRPr="007804A1" w14:paraId="3B9CEC45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</w:tcPr>
          <w:p w14:paraId="3FE11351" w14:textId="77777777" w:rsidR="004139E5" w:rsidRPr="004F23C3" w:rsidRDefault="004139E5" w:rsidP="004139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F751524">
              <w:rPr>
                <w:rFonts w:ascii="Arial" w:hAnsi="Arial" w:cs="Arial"/>
                <w:sz w:val="20"/>
                <w:szCs w:val="20"/>
              </w:rPr>
              <w:t xml:space="preserve">Implement patient care plans as assigned by the registered nurses, including pressure checks, skin bundles and </w:t>
            </w:r>
            <w:bookmarkStart w:id="0" w:name="_Int_gQYbIZbU"/>
            <w:proofErr w:type="gramStart"/>
            <w:r w:rsidRPr="2F751524">
              <w:rPr>
                <w:rFonts w:ascii="Arial" w:hAnsi="Arial" w:cs="Arial"/>
                <w:sz w:val="20"/>
                <w:szCs w:val="20"/>
              </w:rPr>
              <w:t>Must</w:t>
            </w:r>
            <w:bookmarkEnd w:id="0"/>
            <w:proofErr w:type="gramEnd"/>
            <w:r w:rsidRPr="2F751524">
              <w:rPr>
                <w:rFonts w:ascii="Arial" w:hAnsi="Arial" w:cs="Arial"/>
                <w:sz w:val="20"/>
                <w:szCs w:val="20"/>
              </w:rPr>
              <w:t xml:space="preserve"> charts. </w:t>
            </w:r>
          </w:p>
        </w:tc>
        <w:tc>
          <w:tcPr>
            <w:tcW w:w="483" w:type="pct"/>
            <w:gridSpan w:val="3"/>
            <w:shd w:val="clear" w:color="auto" w:fill="FFFFFF" w:themeFill="background1"/>
          </w:tcPr>
          <w:p w14:paraId="38AEEDDB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29E7C5D3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2012A6A9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</w:tcPr>
          <w:p w14:paraId="0E20EAE3" w14:textId="49F266BB" w:rsidR="004139E5" w:rsidRPr="004F23C3" w:rsidRDefault="004139E5" w:rsidP="004139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3C3">
              <w:rPr>
                <w:rFonts w:ascii="Arial" w:hAnsi="Arial" w:cs="Arial"/>
                <w:sz w:val="20"/>
                <w:szCs w:val="20"/>
              </w:rPr>
              <w:lastRenderedPageBreak/>
              <w:t>Monitor blood glucose as part of clinical observations using the appropriate equipment and respond</w:t>
            </w:r>
            <w:r w:rsidR="00B85068">
              <w:rPr>
                <w:rFonts w:ascii="Arial" w:hAnsi="Arial" w:cs="Arial"/>
                <w:sz w:val="20"/>
                <w:szCs w:val="20"/>
              </w:rPr>
              <w:t>,</w:t>
            </w:r>
            <w:r w:rsidRPr="004F23C3">
              <w:rPr>
                <w:rFonts w:ascii="Arial" w:hAnsi="Arial" w:cs="Arial"/>
                <w:sz w:val="20"/>
                <w:szCs w:val="20"/>
              </w:rPr>
              <w:t xml:space="preserve"> dependent on result. Report / escalate to registered nurse. Escort patients to and from ward as deemed appropriate following risk assessment by registered nurse. </w:t>
            </w:r>
          </w:p>
        </w:tc>
        <w:tc>
          <w:tcPr>
            <w:tcW w:w="483" w:type="pct"/>
            <w:gridSpan w:val="3"/>
            <w:shd w:val="clear" w:color="auto" w:fill="FFFFFF" w:themeFill="background1"/>
          </w:tcPr>
          <w:p w14:paraId="1FDFB572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6440ABFB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5D17F783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</w:tcPr>
          <w:p w14:paraId="06905925" w14:textId="77777777" w:rsidR="004139E5" w:rsidRPr="004F23C3" w:rsidRDefault="004139E5" w:rsidP="004139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F23C3">
              <w:rPr>
                <w:rFonts w:ascii="Arial" w:hAnsi="Arial" w:cs="Arial"/>
                <w:sz w:val="20"/>
                <w:szCs w:val="20"/>
              </w:rPr>
              <w:t>Escort patients to other sites, as deemed appropriate following risk assessment by registered nurse. Acknowledge changes in patients’ condition, and report to a registered nurse.</w:t>
            </w:r>
          </w:p>
        </w:tc>
        <w:tc>
          <w:tcPr>
            <w:tcW w:w="483" w:type="pct"/>
            <w:gridSpan w:val="3"/>
            <w:shd w:val="clear" w:color="auto" w:fill="FFFFFF" w:themeFill="background1"/>
          </w:tcPr>
          <w:p w14:paraId="6AB8994F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46DE66BB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4AF85530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  <w:shd w:val="clear" w:color="auto" w:fill="BFBFBF" w:themeFill="background1" w:themeFillShade="BF"/>
          </w:tcPr>
          <w:p w14:paraId="7B7F45C9" w14:textId="77777777" w:rsidR="004139E5" w:rsidRPr="00FD7B72" w:rsidRDefault="004139E5" w:rsidP="004139E5">
            <w:pPr>
              <w:rPr>
                <w:b/>
              </w:rPr>
            </w:pPr>
            <w:r w:rsidRPr="00FD7B72">
              <w:rPr>
                <w:b/>
              </w:rPr>
              <w:t xml:space="preserve">Freedom to Act </w:t>
            </w:r>
          </w:p>
        </w:tc>
        <w:tc>
          <w:tcPr>
            <w:tcW w:w="483" w:type="pct"/>
            <w:gridSpan w:val="3"/>
            <w:shd w:val="clear" w:color="auto" w:fill="BFBFBF" w:themeFill="background1" w:themeFillShade="BF"/>
          </w:tcPr>
          <w:p w14:paraId="5CA5311F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483" w:type="pct"/>
            <w:shd w:val="clear" w:color="auto" w:fill="BFBFBF" w:themeFill="background1" w:themeFillShade="BF"/>
          </w:tcPr>
          <w:p w14:paraId="485A4AE7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b/>
                <w:sz w:val="20"/>
                <w:szCs w:val="20"/>
              </w:rPr>
              <w:t>NO</w:t>
            </w:r>
          </w:p>
        </w:tc>
      </w:tr>
      <w:tr w:rsidR="004139E5" w:rsidRPr="007804A1" w14:paraId="761F5292" w14:textId="77777777" w:rsidTr="76D3DE02">
        <w:tblPrEx>
          <w:tblLook w:val="00A0" w:firstRow="1" w:lastRow="0" w:firstColumn="1" w:lastColumn="0" w:noHBand="0" w:noVBand="0"/>
        </w:tblPrEx>
        <w:tc>
          <w:tcPr>
            <w:tcW w:w="4034" w:type="pct"/>
            <w:gridSpan w:val="5"/>
            <w:tcBorders>
              <w:bottom w:val="nil"/>
            </w:tcBorders>
          </w:tcPr>
          <w:p w14:paraId="33E8E10A" w14:textId="77777777" w:rsidR="004139E5" w:rsidRPr="004F23C3" w:rsidRDefault="004139E5" w:rsidP="004139E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2F751524">
              <w:rPr>
                <w:rFonts w:ascii="Arial" w:hAnsi="Arial" w:cs="Arial"/>
                <w:sz w:val="20"/>
                <w:szCs w:val="20"/>
              </w:rPr>
              <w:t xml:space="preserve">Post holder </w:t>
            </w:r>
            <w:bookmarkStart w:id="1" w:name="_Int_kAYTFzwF"/>
            <w:proofErr w:type="gramStart"/>
            <w:r w:rsidRPr="2F751524">
              <w:rPr>
                <w:rFonts w:ascii="Arial" w:hAnsi="Arial" w:cs="Arial"/>
                <w:sz w:val="20"/>
                <w:szCs w:val="20"/>
              </w:rPr>
              <w:t>is able to</w:t>
            </w:r>
            <w:bookmarkEnd w:id="1"/>
            <w:proofErr w:type="gramEnd"/>
            <w:r w:rsidRPr="2F751524">
              <w:rPr>
                <w:rFonts w:ascii="Arial" w:hAnsi="Arial" w:cs="Arial"/>
                <w:sz w:val="20"/>
                <w:szCs w:val="20"/>
              </w:rPr>
              <w:t xml:space="preserve"> work within the scope of their practice without direct supervision, but with the wider team available for reference. Exercise initiative when providing patient care, with a registered nurse available for advice and guidance on the ward.</w:t>
            </w:r>
          </w:p>
        </w:tc>
        <w:tc>
          <w:tcPr>
            <w:tcW w:w="483" w:type="pct"/>
            <w:gridSpan w:val="3"/>
            <w:shd w:val="clear" w:color="auto" w:fill="FFFFFF" w:themeFill="background1"/>
          </w:tcPr>
          <w:p w14:paraId="080E04DE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  <w:tc>
          <w:tcPr>
            <w:tcW w:w="483" w:type="pct"/>
            <w:shd w:val="clear" w:color="auto" w:fill="FFFFFF" w:themeFill="background1"/>
          </w:tcPr>
          <w:p w14:paraId="1CDD7006" w14:textId="77777777" w:rsidR="004139E5" w:rsidRDefault="004139E5" w:rsidP="004139E5">
            <w:pPr>
              <w:jc w:val="both"/>
              <w:rPr>
                <w:rFonts w:ascii="Arial" w:eastAsiaTheme="minorHAnsi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728C8FA7" w14:textId="77777777" w:rsidTr="76D3DE02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9"/>
          </w:tcPr>
          <w:p w14:paraId="2AAF9451" w14:textId="77777777" w:rsidR="004139E5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CD9A2D8" w14:textId="2BE55243" w:rsidR="004139E5" w:rsidRDefault="00B85068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Banding Decision</w:t>
            </w:r>
            <w:r w:rsidR="004139E5">
              <w:rPr>
                <w:rFonts w:ascii="Arial" w:hAnsi="Arial" w:cs="Arial"/>
                <w:b/>
                <w:sz w:val="20"/>
                <w:szCs w:val="20"/>
              </w:rPr>
              <w:t xml:space="preserve"> Outcome</w:t>
            </w:r>
          </w:p>
          <w:p w14:paraId="344913E2" w14:textId="77777777" w:rsidR="004139E5" w:rsidRPr="007804A1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3C2D7C9D" w14:textId="77777777" w:rsidTr="76D3DE02">
        <w:tblPrEx>
          <w:tblLook w:val="00A0" w:firstRow="1" w:lastRow="0" w:firstColumn="1" w:lastColumn="0" w:noHBand="0" w:noVBand="0"/>
        </w:tblPrEx>
        <w:tc>
          <w:tcPr>
            <w:tcW w:w="2215" w:type="pct"/>
            <w:gridSpan w:val="3"/>
          </w:tcPr>
          <w:p w14:paraId="156FEF9C" w14:textId="77777777" w:rsidR="004139E5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Increase to Band 3 </w:t>
            </w:r>
          </w:p>
        </w:tc>
        <w:tc>
          <w:tcPr>
            <w:tcW w:w="851" w:type="pct"/>
          </w:tcPr>
          <w:p w14:paraId="0247E38E" w14:textId="77777777" w:rsidR="004139E5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387A19" wp14:editId="34B105AC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15875</wp:posOffset>
                      </wp:positionV>
                      <wp:extent cx="428625" cy="227965"/>
                      <wp:effectExtent l="0" t="0" r="9525" b="635"/>
                      <wp:wrapNone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8B5F623" w14:textId="77777777" w:rsidR="004139E5" w:rsidRDefault="004139E5" w:rsidP="005974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387A1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6.7pt;margin-top:1.25pt;width:33.75pt;height:17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">
                      <v:textbox>
                        <w:txbxContent>
                          <w:p w14:paraId="28B5F623" w14:textId="77777777" w:rsidR="004139E5" w:rsidRDefault="004139E5" w:rsidP="005974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YES </w:t>
            </w:r>
          </w:p>
        </w:tc>
        <w:tc>
          <w:tcPr>
            <w:tcW w:w="1934" w:type="pct"/>
            <w:gridSpan w:val="5"/>
          </w:tcPr>
          <w:p w14:paraId="1AF174B0" w14:textId="77777777" w:rsidR="004139E5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633633E" wp14:editId="7C72E722">
                      <wp:simplePos x="0" y="0"/>
                      <wp:positionH relativeFrom="column">
                        <wp:posOffset>231775</wp:posOffset>
                      </wp:positionH>
                      <wp:positionV relativeFrom="paragraph">
                        <wp:posOffset>15875</wp:posOffset>
                      </wp:positionV>
                      <wp:extent cx="428625" cy="227965"/>
                      <wp:effectExtent l="0" t="0" r="9525" b="635"/>
                      <wp:wrapNone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8625" cy="2279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4A79AF3" w14:textId="77777777" w:rsidR="004139E5" w:rsidRDefault="004139E5" w:rsidP="0059742E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33633E" id="_x0000_s1027" type="#_x0000_t202" style="position:absolute;left:0;text-align:left;margin-left:18.25pt;margin-top:1.25pt;width:33.75pt;height:17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">
                      <v:textbox>
                        <w:txbxContent>
                          <w:p w14:paraId="74A79AF3" w14:textId="77777777" w:rsidR="004139E5" w:rsidRDefault="004139E5" w:rsidP="0059742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NO </w:t>
            </w:r>
          </w:p>
          <w:p w14:paraId="3C163CF6" w14:textId="77777777" w:rsidR="004139E5" w:rsidRDefault="004139E5" w:rsidP="004139E5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139E5" w:rsidRPr="007804A1" w14:paraId="06B9DE0A" w14:textId="77777777" w:rsidTr="76D3DE02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9"/>
          </w:tcPr>
          <w:p w14:paraId="2CBC792E" w14:textId="77777777" w:rsidR="00B85068" w:rsidRDefault="00B85068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B41958" w14:textId="788F4E51" w:rsidR="004139E5" w:rsidRDefault="004139E5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Employee Signature</w:t>
            </w:r>
            <w:r w:rsidR="00B8506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14:paraId="1F3D1E23" w14:textId="77777777" w:rsidR="004139E5" w:rsidRPr="006C5514" w:rsidRDefault="004139E5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4139E5" w:rsidRPr="007804A1" w14:paraId="26582C60" w14:textId="77777777" w:rsidTr="76D3DE02">
        <w:tblPrEx>
          <w:tblLook w:val="00A0" w:firstRow="1" w:lastRow="0" w:firstColumn="1" w:lastColumn="0" w:noHBand="0" w:noVBand="0"/>
        </w:tblPrEx>
        <w:tc>
          <w:tcPr>
            <w:tcW w:w="5000" w:type="pct"/>
            <w:gridSpan w:val="9"/>
          </w:tcPr>
          <w:p w14:paraId="036298DF" w14:textId="77777777" w:rsidR="00B85068" w:rsidRDefault="00B85068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87D763" w14:textId="0A1FDCB4" w:rsidR="004139E5" w:rsidRDefault="004139E5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C5514">
              <w:rPr>
                <w:rFonts w:ascii="Arial" w:hAnsi="Arial" w:cs="Arial"/>
                <w:b/>
                <w:sz w:val="20"/>
                <w:szCs w:val="20"/>
              </w:rPr>
              <w:t>Agreed by: Senior Charge Nurse</w:t>
            </w:r>
            <w:r w:rsidR="00B85068">
              <w:rPr>
                <w:rFonts w:ascii="Arial" w:hAnsi="Arial" w:cs="Arial"/>
                <w:b/>
                <w:sz w:val="20"/>
                <w:szCs w:val="20"/>
              </w:rPr>
              <w:t xml:space="preserve"> Signature:</w:t>
            </w:r>
          </w:p>
          <w:p w14:paraId="7DC3E154" w14:textId="06E13E4E" w:rsidR="00B85068" w:rsidRDefault="00B85068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Charge Nurse Name (Block capitals):</w:t>
            </w:r>
          </w:p>
          <w:p w14:paraId="2D5EBBD2" w14:textId="77777777" w:rsidR="004139E5" w:rsidRPr="006C5514" w:rsidRDefault="004139E5" w:rsidP="004139E5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</w:tbl>
    <w:p w14:paraId="0C5C1610" w14:textId="366AF648" w:rsidR="00DF30BE" w:rsidRDefault="00DF30BE" w:rsidP="0059742E">
      <w:pPr>
        <w:jc w:val="both"/>
        <w:rPr>
          <w:rFonts w:ascii="Arial" w:hAnsi="Arial" w:cs="Arial"/>
          <w:b/>
          <w:sz w:val="20"/>
          <w:szCs w:val="20"/>
        </w:rPr>
      </w:pPr>
    </w:p>
    <w:p w14:paraId="10999B73" w14:textId="50104274" w:rsidR="00DF30BE" w:rsidRPr="002B7A13" w:rsidRDefault="006A744E" w:rsidP="2F751524">
      <w:pPr>
        <w:jc w:val="both"/>
        <w:rPr>
          <w:rFonts w:ascii="Arial" w:hAnsi="Arial" w:cs="Arial"/>
          <w:b/>
          <w:bCs/>
        </w:rPr>
      </w:pPr>
      <w:r w:rsidRPr="2F751524">
        <w:rPr>
          <w:rFonts w:ascii="Arial" w:hAnsi="Arial" w:cs="Arial"/>
          <w:b/>
          <w:bCs/>
        </w:rPr>
        <w:t>The Senior Charge Nurse should email the completed form</w:t>
      </w:r>
      <w:r w:rsidR="00DF30BE" w:rsidRPr="2F751524">
        <w:rPr>
          <w:rFonts w:ascii="Arial" w:hAnsi="Arial" w:cs="Arial"/>
          <w:b/>
          <w:bCs/>
        </w:rPr>
        <w:t xml:space="preserve"> to</w:t>
      </w:r>
      <w:r w:rsidRPr="2F751524">
        <w:rPr>
          <w:rFonts w:ascii="Arial" w:hAnsi="Arial" w:cs="Arial"/>
          <w:b/>
          <w:bCs/>
        </w:rPr>
        <w:t xml:space="preserve"> the </w:t>
      </w:r>
      <w:r w:rsidR="5A39AE94" w:rsidRPr="2F751524">
        <w:rPr>
          <w:rFonts w:ascii="Arial" w:hAnsi="Arial" w:cs="Arial"/>
          <w:b/>
          <w:bCs/>
        </w:rPr>
        <w:t>Project Support</w:t>
      </w:r>
      <w:r w:rsidR="398C212D" w:rsidRPr="2F751524">
        <w:rPr>
          <w:rFonts w:ascii="Arial" w:hAnsi="Arial" w:cs="Arial"/>
          <w:b/>
          <w:bCs/>
        </w:rPr>
        <w:t xml:space="preserve"> Manager</w:t>
      </w:r>
      <w:r w:rsidR="57631693" w:rsidRPr="2F751524">
        <w:rPr>
          <w:rFonts w:ascii="Arial" w:hAnsi="Arial" w:cs="Arial"/>
          <w:b/>
          <w:bCs/>
        </w:rPr>
        <w:t xml:space="preserve"> a</w:t>
      </w:r>
      <w:r w:rsidRPr="2F751524">
        <w:rPr>
          <w:rFonts w:ascii="Arial" w:hAnsi="Arial" w:cs="Arial"/>
          <w:b/>
          <w:bCs/>
        </w:rPr>
        <w:t>t the following email address</w:t>
      </w:r>
      <w:r w:rsidR="19E5F78B" w:rsidRPr="2F751524">
        <w:rPr>
          <w:rFonts w:ascii="Arial" w:hAnsi="Arial" w:cs="Arial"/>
          <w:b/>
          <w:bCs/>
        </w:rPr>
        <w:t xml:space="preserve"> – </w:t>
      </w:r>
      <w:hyperlink r:id="rId9">
        <w:r w:rsidR="19E5F78B" w:rsidRPr="2F751524">
          <w:rPr>
            <w:rStyle w:val="Hyperlink"/>
            <w:rFonts w:ascii="Arial" w:hAnsi="Arial" w:cs="Arial"/>
            <w:b/>
            <w:bCs/>
          </w:rPr>
          <w:t>philip.walker@nhs.scot</w:t>
        </w:r>
      </w:hyperlink>
      <w:r w:rsidR="7AE73BFB" w:rsidRPr="2F751524">
        <w:rPr>
          <w:rFonts w:ascii="Arial" w:hAnsi="Arial" w:cs="Arial"/>
          <w:b/>
          <w:bCs/>
        </w:rPr>
        <w:t xml:space="preserve"> </w:t>
      </w:r>
    </w:p>
    <w:p w14:paraId="6FED55A1" w14:textId="33618551" w:rsidR="00DF30BE" w:rsidRPr="002B7A13" w:rsidRDefault="00DF30BE" w:rsidP="00DF30BE">
      <w:pPr>
        <w:jc w:val="both"/>
        <w:rPr>
          <w:rFonts w:ascii="Arial" w:hAnsi="Arial" w:cs="Arial"/>
          <w:b/>
        </w:rPr>
      </w:pPr>
      <w:r w:rsidRPr="002B7A13">
        <w:rPr>
          <w:rFonts w:ascii="Arial" w:hAnsi="Arial" w:cs="Arial"/>
          <w:b/>
        </w:rPr>
        <w:t>Incomplete forms will be returned to the Bank Worker.</w:t>
      </w:r>
    </w:p>
    <w:p w14:paraId="4076FDF3" w14:textId="77777777" w:rsidR="00DF30BE" w:rsidRPr="002B7A13" w:rsidRDefault="00DF30BE" w:rsidP="0059742E">
      <w:pPr>
        <w:jc w:val="both"/>
        <w:rPr>
          <w:rFonts w:ascii="Arial" w:hAnsi="Arial" w:cs="Arial"/>
          <w:b/>
        </w:rPr>
      </w:pPr>
    </w:p>
    <w:p w14:paraId="70240559" w14:textId="0DB8599A" w:rsidR="14E0359C" w:rsidRDefault="14E0359C" w:rsidP="2F751524">
      <w:pPr>
        <w:rPr>
          <w:rFonts w:ascii="Arial" w:hAnsi="Arial" w:cs="Arial"/>
          <w:b/>
          <w:bCs/>
        </w:rPr>
      </w:pPr>
      <w:r w:rsidRPr="2F751524">
        <w:rPr>
          <w:rFonts w:ascii="Arial" w:hAnsi="Arial" w:cs="Arial"/>
          <w:b/>
          <w:bCs/>
        </w:rPr>
        <w:t>February</w:t>
      </w:r>
      <w:r w:rsidR="7785E8E9" w:rsidRPr="2F751524">
        <w:rPr>
          <w:rFonts w:ascii="Arial" w:hAnsi="Arial" w:cs="Arial"/>
          <w:b/>
          <w:bCs/>
        </w:rPr>
        <w:t xml:space="preserve"> 2024</w:t>
      </w:r>
    </w:p>
    <w:sectPr w:rsidR="14E0359C" w:rsidSect="00511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8DFF9D" w14:textId="77777777" w:rsidR="00511C1B" w:rsidRDefault="00511C1B">
      <w:pPr>
        <w:spacing w:after="0" w:line="240" w:lineRule="auto"/>
      </w:pPr>
      <w:r>
        <w:separator/>
      </w:r>
    </w:p>
  </w:endnote>
  <w:endnote w:type="continuationSeparator" w:id="0">
    <w:p w14:paraId="594DCD0A" w14:textId="77777777" w:rsidR="00511C1B" w:rsidRDefault="00511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190A3" w14:textId="77777777" w:rsidR="00824E17" w:rsidRDefault="00824E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0B630" w14:textId="294EE733" w:rsidR="00824E17" w:rsidRDefault="0038054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2B7A13">
      <w:rPr>
        <w:noProof/>
      </w:rPr>
      <w:t>2</w:t>
    </w:r>
    <w:r>
      <w:rPr>
        <w:noProof/>
      </w:rPr>
      <w:fldChar w:fldCharType="end"/>
    </w:r>
  </w:p>
  <w:p w14:paraId="1029F4C1" w14:textId="77777777" w:rsidR="00824E17" w:rsidRDefault="00824E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DD500" w14:textId="77777777" w:rsidR="00824E17" w:rsidRDefault="00824E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D05926" w14:textId="77777777" w:rsidR="00511C1B" w:rsidRDefault="00511C1B">
      <w:pPr>
        <w:spacing w:after="0" w:line="240" w:lineRule="auto"/>
      </w:pPr>
      <w:r>
        <w:separator/>
      </w:r>
    </w:p>
  </w:footnote>
  <w:footnote w:type="continuationSeparator" w:id="0">
    <w:p w14:paraId="5ED6DD2F" w14:textId="77777777" w:rsidR="00511C1B" w:rsidRDefault="00511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3EF23" w14:textId="77777777" w:rsidR="00824E17" w:rsidRDefault="00824E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0041A" w14:textId="77777777" w:rsidR="00824E17" w:rsidRDefault="00824E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16B43" w14:textId="77777777" w:rsidR="00824E17" w:rsidRDefault="00824E1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6fC6RGke5Z9NL" int2:id="la1ikdGu">
      <int2:state int2:value="Rejected" int2:type="AugLoop_Text_Critique"/>
    </int2:textHash>
    <int2:textHash int2:hashCode="wZu+HxEZlL0IEi" int2:id="Jdt6w3XK">
      <int2:state int2:value="Rejected" int2:type="AugLoop_Text_Critique"/>
    </int2:textHash>
    <int2:bookmark int2:bookmarkName="_Int_kAYTFzwF" int2:invalidationBookmarkName="" int2:hashCode="XEbAsqc9Rn7weH" int2:id="BxnTOSI3">
      <int2:state int2:value="Rejected" int2:type="AugLoop_Text_Critique"/>
    </int2:bookmark>
    <int2:bookmark int2:bookmarkName="_Int_gQYbIZbU" int2:invalidationBookmarkName="" int2:hashCode="6mQf1xl8+1ofnd" int2:id="mbeZVLPG">
      <int2:state int2:value="Rejected" int2:type="AugLoop_Text_Critiqu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2E"/>
    <w:rsid w:val="000120E5"/>
    <w:rsid w:val="0001597F"/>
    <w:rsid w:val="00083046"/>
    <w:rsid w:val="0009551A"/>
    <w:rsid w:val="000A2336"/>
    <w:rsid w:val="000B5661"/>
    <w:rsid w:val="000B70BB"/>
    <w:rsid w:val="000C2AD6"/>
    <w:rsid w:val="000C4AAA"/>
    <w:rsid w:val="001543E2"/>
    <w:rsid w:val="00154423"/>
    <w:rsid w:val="00161936"/>
    <w:rsid w:val="00161B5B"/>
    <w:rsid w:val="00165C58"/>
    <w:rsid w:val="00180E53"/>
    <w:rsid w:val="00194F5C"/>
    <w:rsid w:val="001E77C2"/>
    <w:rsid w:val="002007F7"/>
    <w:rsid w:val="00242F08"/>
    <w:rsid w:val="00250C5A"/>
    <w:rsid w:val="002547D7"/>
    <w:rsid w:val="00262484"/>
    <w:rsid w:val="002840E1"/>
    <w:rsid w:val="002B7A13"/>
    <w:rsid w:val="002C5CDB"/>
    <w:rsid w:val="002D26EF"/>
    <w:rsid w:val="002D7BF9"/>
    <w:rsid w:val="002E5535"/>
    <w:rsid w:val="00315A44"/>
    <w:rsid w:val="003337F0"/>
    <w:rsid w:val="00380540"/>
    <w:rsid w:val="00382727"/>
    <w:rsid w:val="00394824"/>
    <w:rsid w:val="003A0834"/>
    <w:rsid w:val="003A1AB9"/>
    <w:rsid w:val="003F60F6"/>
    <w:rsid w:val="004071F2"/>
    <w:rsid w:val="004139E5"/>
    <w:rsid w:val="0042175C"/>
    <w:rsid w:val="00425314"/>
    <w:rsid w:val="00454BE6"/>
    <w:rsid w:val="004567E0"/>
    <w:rsid w:val="004674A1"/>
    <w:rsid w:val="00473F37"/>
    <w:rsid w:val="00473FD0"/>
    <w:rsid w:val="0048450A"/>
    <w:rsid w:val="00492B8B"/>
    <w:rsid w:val="004A18A9"/>
    <w:rsid w:val="004A6212"/>
    <w:rsid w:val="004D29DA"/>
    <w:rsid w:val="004F5A06"/>
    <w:rsid w:val="0050241F"/>
    <w:rsid w:val="00511C1B"/>
    <w:rsid w:val="00542936"/>
    <w:rsid w:val="00554EB8"/>
    <w:rsid w:val="00561968"/>
    <w:rsid w:val="00572B78"/>
    <w:rsid w:val="00591F9C"/>
    <w:rsid w:val="0059742E"/>
    <w:rsid w:val="00597600"/>
    <w:rsid w:val="005A50CD"/>
    <w:rsid w:val="005A7AD6"/>
    <w:rsid w:val="005B3D5E"/>
    <w:rsid w:val="005B7DA6"/>
    <w:rsid w:val="005B7F67"/>
    <w:rsid w:val="005D0DD2"/>
    <w:rsid w:val="005D12D1"/>
    <w:rsid w:val="005D239F"/>
    <w:rsid w:val="005F39DB"/>
    <w:rsid w:val="00602F2F"/>
    <w:rsid w:val="00604DEF"/>
    <w:rsid w:val="006057ED"/>
    <w:rsid w:val="00624E78"/>
    <w:rsid w:val="00657B0E"/>
    <w:rsid w:val="00673C00"/>
    <w:rsid w:val="00697327"/>
    <w:rsid w:val="006A0484"/>
    <w:rsid w:val="006A22CF"/>
    <w:rsid w:val="006A744E"/>
    <w:rsid w:val="006B1759"/>
    <w:rsid w:val="006C1724"/>
    <w:rsid w:val="006C7D3C"/>
    <w:rsid w:val="007138BC"/>
    <w:rsid w:val="00716153"/>
    <w:rsid w:val="00716EFD"/>
    <w:rsid w:val="00733C56"/>
    <w:rsid w:val="00737F83"/>
    <w:rsid w:val="0078368E"/>
    <w:rsid w:val="007871E5"/>
    <w:rsid w:val="007910B8"/>
    <w:rsid w:val="007A36AB"/>
    <w:rsid w:val="007A46F6"/>
    <w:rsid w:val="007B6A65"/>
    <w:rsid w:val="007C0AEC"/>
    <w:rsid w:val="007C4FAB"/>
    <w:rsid w:val="008162FF"/>
    <w:rsid w:val="00823CE4"/>
    <w:rsid w:val="00824E17"/>
    <w:rsid w:val="00826B4B"/>
    <w:rsid w:val="008527AE"/>
    <w:rsid w:val="00852C6A"/>
    <w:rsid w:val="008651BC"/>
    <w:rsid w:val="00875699"/>
    <w:rsid w:val="00881785"/>
    <w:rsid w:val="008876A9"/>
    <w:rsid w:val="008B2782"/>
    <w:rsid w:val="008E7438"/>
    <w:rsid w:val="008E78AE"/>
    <w:rsid w:val="008F1286"/>
    <w:rsid w:val="008F21EA"/>
    <w:rsid w:val="009074B6"/>
    <w:rsid w:val="0091108D"/>
    <w:rsid w:val="009279EF"/>
    <w:rsid w:val="00931E69"/>
    <w:rsid w:val="00955E5B"/>
    <w:rsid w:val="00957430"/>
    <w:rsid w:val="009722C7"/>
    <w:rsid w:val="009C40CC"/>
    <w:rsid w:val="009D2FBE"/>
    <w:rsid w:val="009D442B"/>
    <w:rsid w:val="009E64A3"/>
    <w:rsid w:val="009F6A35"/>
    <w:rsid w:val="00A04891"/>
    <w:rsid w:val="00A102AC"/>
    <w:rsid w:val="00A30C10"/>
    <w:rsid w:val="00A51165"/>
    <w:rsid w:val="00A51469"/>
    <w:rsid w:val="00A55704"/>
    <w:rsid w:val="00A657DF"/>
    <w:rsid w:val="00A65937"/>
    <w:rsid w:val="00A81F6C"/>
    <w:rsid w:val="00AC7DAD"/>
    <w:rsid w:val="00AC7E38"/>
    <w:rsid w:val="00AD701C"/>
    <w:rsid w:val="00AE613A"/>
    <w:rsid w:val="00AF2D41"/>
    <w:rsid w:val="00B00D73"/>
    <w:rsid w:val="00B02675"/>
    <w:rsid w:val="00B03186"/>
    <w:rsid w:val="00B05614"/>
    <w:rsid w:val="00B14086"/>
    <w:rsid w:val="00B16447"/>
    <w:rsid w:val="00B170F2"/>
    <w:rsid w:val="00B209A5"/>
    <w:rsid w:val="00B37434"/>
    <w:rsid w:val="00B50F2F"/>
    <w:rsid w:val="00B73124"/>
    <w:rsid w:val="00B85068"/>
    <w:rsid w:val="00B959DC"/>
    <w:rsid w:val="00BB1242"/>
    <w:rsid w:val="00BB2EC7"/>
    <w:rsid w:val="00BC4D08"/>
    <w:rsid w:val="00BD63FC"/>
    <w:rsid w:val="00C00CFB"/>
    <w:rsid w:val="00C04AA6"/>
    <w:rsid w:val="00C057C3"/>
    <w:rsid w:val="00C060D8"/>
    <w:rsid w:val="00C16241"/>
    <w:rsid w:val="00C4312B"/>
    <w:rsid w:val="00C45DD1"/>
    <w:rsid w:val="00C46651"/>
    <w:rsid w:val="00C5062C"/>
    <w:rsid w:val="00C6144D"/>
    <w:rsid w:val="00C77D37"/>
    <w:rsid w:val="00CB3351"/>
    <w:rsid w:val="00CE6B8A"/>
    <w:rsid w:val="00D258FD"/>
    <w:rsid w:val="00D45F46"/>
    <w:rsid w:val="00D70EEF"/>
    <w:rsid w:val="00D9721E"/>
    <w:rsid w:val="00DA4DD3"/>
    <w:rsid w:val="00DA541F"/>
    <w:rsid w:val="00DC443D"/>
    <w:rsid w:val="00DD0BF4"/>
    <w:rsid w:val="00DD6A73"/>
    <w:rsid w:val="00DE0549"/>
    <w:rsid w:val="00DE1680"/>
    <w:rsid w:val="00DE689A"/>
    <w:rsid w:val="00DF30BE"/>
    <w:rsid w:val="00DF6326"/>
    <w:rsid w:val="00E2531C"/>
    <w:rsid w:val="00E34CCB"/>
    <w:rsid w:val="00E35745"/>
    <w:rsid w:val="00E401EC"/>
    <w:rsid w:val="00E53EE7"/>
    <w:rsid w:val="00E53F03"/>
    <w:rsid w:val="00E80B19"/>
    <w:rsid w:val="00E81195"/>
    <w:rsid w:val="00EB7AA1"/>
    <w:rsid w:val="00EC5083"/>
    <w:rsid w:val="00EF6512"/>
    <w:rsid w:val="00F00D7E"/>
    <w:rsid w:val="00F25974"/>
    <w:rsid w:val="00F64A7A"/>
    <w:rsid w:val="00F66B81"/>
    <w:rsid w:val="00F67640"/>
    <w:rsid w:val="00F8724C"/>
    <w:rsid w:val="00F942E3"/>
    <w:rsid w:val="00FB1C36"/>
    <w:rsid w:val="00FD59FF"/>
    <w:rsid w:val="00FE3BF3"/>
    <w:rsid w:val="00FE6838"/>
    <w:rsid w:val="14E0359C"/>
    <w:rsid w:val="19E5F78B"/>
    <w:rsid w:val="22183B4A"/>
    <w:rsid w:val="2375CDB7"/>
    <w:rsid w:val="2F751524"/>
    <w:rsid w:val="3110E585"/>
    <w:rsid w:val="32ACB5E6"/>
    <w:rsid w:val="398C212D"/>
    <w:rsid w:val="3EE8579B"/>
    <w:rsid w:val="4941909E"/>
    <w:rsid w:val="4EBCC367"/>
    <w:rsid w:val="57631693"/>
    <w:rsid w:val="5A39AE94"/>
    <w:rsid w:val="655A8A01"/>
    <w:rsid w:val="67C0CCFA"/>
    <w:rsid w:val="6AF86DBC"/>
    <w:rsid w:val="73E43162"/>
    <w:rsid w:val="76D3DE02"/>
    <w:rsid w:val="7785E8E9"/>
    <w:rsid w:val="7AE73BFB"/>
    <w:rsid w:val="7E70D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93C7E"/>
  <w15:chartTrackingRefBased/>
  <w15:docId w15:val="{26A15A0A-9DBC-461B-8312-F85C75232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42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9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9742E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rsid w:val="005974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42E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99"/>
    <w:rsid w:val="0059742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F30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hilip.walker@nhs.sco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7E117F50CEEB428086F6D2EDCA94A7" ma:contentTypeVersion="10" ma:contentTypeDescription="Create a new document." ma:contentTypeScope="" ma:versionID="c0b1a613cd1a748b39b9bdebb83421df">
  <xsd:schema xmlns:xsd="http://www.w3.org/2001/XMLSchema" xmlns:xs="http://www.w3.org/2001/XMLSchema" xmlns:p="http://schemas.microsoft.com/office/2006/metadata/properties" xmlns:ns2="c2386f2c-d3f9-4f19-828c-c94c218160b6" xmlns:ns3="59307999-d3a2-4b16-ba86-2a64766d15e1" targetNamespace="http://schemas.microsoft.com/office/2006/metadata/properties" ma:root="true" ma:fieldsID="c3ab436bb03d93a70d11bd89e1316d22" ns2:_="" ns3:_="">
    <xsd:import namespace="c2386f2c-d3f9-4f19-828c-c94c218160b6"/>
    <xsd:import namespace="59307999-d3a2-4b16-ba86-2a64766d15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86f2c-d3f9-4f19-828c-c94c21816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07999-d3a2-4b16-ba86-2a64766d1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9307999-d3a2-4b16-ba86-2a64766d15e1">
      <UserInfo>
        <DisplayName>David McArthur (NHS Highland)</DisplayName>
        <AccountId>12</AccountId>
        <AccountType/>
      </UserInfo>
      <UserInfo>
        <DisplayName>Philip Walker (NHS Highland)</DisplayName>
        <AccountId>9</AccountId>
        <AccountType/>
      </UserInfo>
    </SharedWithUsers>
    <MediaLengthInSeconds xmlns="c2386f2c-d3f9-4f19-828c-c94c218160b6" xsi:nil="true"/>
  </documentManagement>
</p:properties>
</file>

<file path=customXml/itemProps1.xml><?xml version="1.0" encoding="utf-8"?>
<ds:datastoreItem xmlns:ds="http://schemas.openxmlformats.org/officeDocument/2006/customXml" ds:itemID="{2EB38B79-724A-4143-A4AD-61F5EA09AC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0D42B-1963-4333-AF61-62F0DA2BD5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86f2c-d3f9-4f19-828c-c94c218160b6"/>
    <ds:schemaRef ds:uri="59307999-d3a2-4b16-ba86-2a64766d1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10344B-0029-4C0B-BA0F-592BE52A0294}">
  <ds:schemaRefs>
    <ds:schemaRef ds:uri="http://schemas.microsoft.com/office/2006/metadata/properties"/>
    <ds:schemaRef ds:uri="http://schemas.microsoft.com/office/infopath/2007/PartnerControls"/>
    <ds:schemaRef ds:uri="59307999-d3a2-4b16-ba86-2a64766d15e1"/>
    <ds:schemaRef ds:uri="c2386f2c-d3f9-4f19-828c-c94c218160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Lothian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NHS Highland - Staff Bank Only Contract - Pro forma</dc:title>
  <dc:subject/>
  <dc:creator>Kelly, Ruth</dc:creator>
  <cp:keywords/>
  <dc:description/>
  <cp:lastModifiedBy>Kenny Fraser</cp:lastModifiedBy>
  <cp:revision>6</cp:revision>
  <dcterms:created xsi:type="dcterms:W3CDTF">2024-02-07T14:23:00Z</dcterms:created>
  <dcterms:modified xsi:type="dcterms:W3CDTF">2024-02-27T10:59:00Z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0x010100C67E117F50CEEB428086F6D2EDCA94A7</vt:lpwstr>
  </property>
  <property fmtid="{D5CDD505-2E9C-101B-9397-08002B2CF9AE}" pid="3" name="Order">
    <vt:r8>133400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